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48" w:rsidRDefault="00D85437" w:rsidP="00C521F2">
      <w:pPr>
        <w:snapToGrid w:val="0"/>
        <w:spacing w:beforeLines="50" w:afterLines="50"/>
        <w:jc w:val="center"/>
        <w:rPr>
          <w:b/>
          <w:bCs/>
          <w:sz w:val="28"/>
          <w:szCs w:val="28"/>
        </w:rPr>
      </w:pPr>
      <w:r>
        <w:rPr>
          <w:rFonts w:hint="eastAsia"/>
          <w:b/>
          <w:bCs/>
          <w:sz w:val="28"/>
          <w:szCs w:val="28"/>
        </w:rPr>
        <w:t>出国交流学生本科</w:t>
      </w:r>
      <w:bookmarkStart w:id="0" w:name="_GoBack"/>
      <w:bookmarkEnd w:id="0"/>
      <w:r>
        <w:rPr>
          <w:rFonts w:hint="eastAsia"/>
          <w:b/>
          <w:bCs/>
          <w:sz w:val="28"/>
          <w:szCs w:val="28"/>
        </w:rPr>
        <w:t>毕业论文申请替代需要提交的材料</w:t>
      </w:r>
    </w:p>
    <w:p w:rsidR="00406348" w:rsidRDefault="00D85437" w:rsidP="00C521F2">
      <w:pPr>
        <w:snapToGrid w:val="0"/>
        <w:spacing w:beforeLines="50" w:afterLines="50"/>
        <w:ind w:firstLineChars="200" w:firstLine="480"/>
        <w:rPr>
          <w:sz w:val="24"/>
          <w:szCs w:val="24"/>
        </w:rPr>
      </w:pPr>
      <w:r>
        <w:rPr>
          <w:rFonts w:hint="eastAsia"/>
          <w:sz w:val="24"/>
          <w:szCs w:val="24"/>
        </w:rPr>
        <w:t>根据学校下发的《安徽财经大学学生赴国外或中国港澳台地区高校学习学分认定管理办法》中的第九条，学生可以申请毕业论文替代和免答辩、免实习。</w:t>
      </w:r>
    </w:p>
    <w:p w:rsidR="00406348" w:rsidRDefault="00D85437" w:rsidP="00C521F2">
      <w:pPr>
        <w:snapToGrid w:val="0"/>
        <w:spacing w:beforeLines="50" w:afterLines="50"/>
        <w:rPr>
          <w:sz w:val="24"/>
          <w:szCs w:val="24"/>
        </w:rPr>
      </w:pPr>
      <w:r>
        <w:rPr>
          <w:rFonts w:hint="eastAsia"/>
          <w:sz w:val="24"/>
          <w:szCs w:val="24"/>
        </w:rPr>
        <w:t>（第九条：学生在国外或中国港澳台地区高校完成的本科毕业论文可以进行论文替代，执行校内论文替代程序，并免于答辩。大学四年级在国外或中国港澳台地区学习的学生，如对方高校无本科毕业论文要求的，可免于校内论文写作及答辩环节，以所在高校参与的学术活动或专业实践活动进行替代。大学四年级在国外或中国港澳台地区学习的学生，视同完成了毕业实习环节，可免于提交毕业实习报告。）</w:t>
      </w:r>
    </w:p>
    <w:p w:rsidR="00406348" w:rsidRDefault="00D85437" w:rsidP="00C521F2">
      <w:pPr>
        <w:snapToGrid w:val="0"/>
        <w:spacing w:beforeLines="50" w:afterLines="50"/>
        <w:rPr>
          <w:sz w:val="24"/>
          <w:szCs w:val="24"/>
        </w:rPr>
      </w:pPr>
      <w:r>
        <w:rPr>
          <w:rFonts w:hint="eastAsia"/>
          <w:sz w:val="24"/>
          <w:szCs w:val="24"/>
        </w:rPr>
        <w:t>申请替代：</w:t>
      </w:r>
    </w:p>
    <w:p w:rsidR="00406348" w:rsidRDefault="00D85437" w:rsidP="00C521F2">
      <w:pPr>
        <w:snapToGrid w:val="0"/>
        <w:spacing w:beforeLines="50" w:afterLines="50"/>
        <w:rPr>
          <w:sz w:val="24"/>
          <w:szCs w:val="24"/>
        </w:rPr>
      </w:pPr>
      <w:r>
        <w:rPr>
          <w:rFonts w:hint="eastAsia"/>
          <w:sz w:val="24"/>
          <w:szCs w:val="24"/>
        </w:rPr>
        <w:t>（</w:t>
      </w:r>
      <w:r>
        <w:rPr>
          <w:rFonts w:hint="eastAsia"/>
          <w:sz w:val="24"/>
          <w:szCs w:val="24"/>
        </w:rPr>
        <w:t>1</w:t>
      </w:r>
      <w:r>
        <w:rPr>
          <w:rFonts w:hint="eastAsia"/>
          <w:sz w:val="24"/>
          <w:szCs w:val="24"/>
        </w:rPr>
        <w:t>）学生向学生所在学院提出毕业论文替代以及免答辩、免实习的申请（学生亲笔签名、国际交流中心签字、盖章，毕业论文指导教师签字，学院教学副院长</w:t>
      </w:r>
      <w:r>
        <w:rPr>
          <w:rFonts w:hint="eastAsia"/>
          <w:sz w:val="24"/>
          <w:szCs w:val="24"/>
        </w:rPr>
        <w:t>签字、盖章）；</w:t>
      </w:r>
    </w:p>
    <w:p w:rsidR="00406348" w:rsidRDefault="00D85437" w:rsidP="00C521F2">
      <w:pPr>
        <w:snapToGrid w:val="0"/>
        <w:spacing w:beforeLines="50" w:afterLines="50"/>
        <w:rPr>
          <w:sz w:val="24"/>
          <w:szCs w:val="24"/>
        </w:rPr>
      </w:pPr>
      <w:r>
        <w:rPr>
          <w:rFonts w:hint="eastAsia"/>
          <w:sz w:val="24"/>
          <w:szCs w:val="24"/>
        </w:rPr>
        <w:t>（</w:t>
      </w:r>
      <w:r>
        <w:rPr>
          <w:rFonts w:hint="eastAsia"/>
          <w:sz w:val="24"/>
          <w:szCs w:val="24"/>
        </w:rPr>
        <w:t>2</w:t>
      </w:r>
      <w:r>
        <w:rPr>
          <w:rFonts w:hint="eastAsia"/>
          <w:sz w:val="24"/>
          <w:szCs w:val="24"/>
        </w:rPr>
        <w:t>）学校针对国际交流学生免毕业论文、免答辩的相关文件（需要国际交流中心公章）；</w:t>
      </w:r>
    </w:p>
    <w:p w:rsidR="00406348" w:rsidRDefault="00D85437" w:rsidP="00C521F2">
      <w:pPr>
        <w:snapToGrid w:val="0"/>
        <w:spacing w:beforeLines="50" w:afterLines="50"/>
        <w:rPr>
          <w:sz w:val="24"/>
          <w:szCs w:val="24"/>
        </w:rPr>
      </w:pPr>
      <w:r>
        <w:rPr>
          <w:rFonts w:hint="eastAsia"/>
          <w:sz w:val="24"/>
          <w:szCs w:val="24"/>
        </w:rPr>
        <w:t>（</w:t>
      </w:r>
      <w:r>
        <w:rPr>
          <w:rFonts w:hint="eastAsia"/>
          <w:sz w:val="24"/>
          <w:szCs w:val="24"/>
        </w:rPr>
        <w:t>3</w:t>
      </w:r>
      <w:r>
        <w:rPr>
          <w:rFonts w:hint="eastAsia"/>
          <w:sz w:val="24"/>
          <w:szCs w:val="24"/>
        </w:rPr>
        <w:t>）学生在国外学习的成绩的原件及复印件（原件核对后当场返还），成绩单复印件需要国际交流中心签字、盖章；</w:t>
      </w:r>
    </w:p>
    <w:p w:rsidR="00406348" w:rsidRDefault="00D85437">
      <w:r>
        <w:rPr>
          <w:rFonts w:hint="eastAsia"/>
          <w:sz w:val="24"/>
          <w:szCs w:val="24"/>
        </w:rPr>
        <w:t>（</w:t>
      </w:r>
      <w:r>
        <w:rPr>
          <w:rFonts w:hint="eastAsia"/>
          <w:sz w:val="24"/>
          <w:szCs w:val="24"/>
        </w:rPr>
        <w:t>4</w:t>
      </w:r>
      <w:r>
        <w:rPr>
          <w:rFonts w:hint="eastAsia"/>
          <w:sz w:val="24"/>
          <w:szCs w:val="24"/>
        </w:rPr>
        <w:t>）学生在国外学习的相关材料的复印件；</w:t>
      </w:r>
    </w:p>
    <w:sectPr w:rsidR="00406348" w:rsidSect="004063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437" w:rsidRDefault="00D85437" w:rsidP="00C521F2">
      <w:r>
        <w:separator/>
      </w:r>
    </w:p>
  </w:endnote>
  <w:endnote w:type="continuationSeparator" w:id="1">
    <w:p w:rsidR="00D85437" w:rsidRDefault="00D85437" w:rsidP="00C52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437" w:rsidRDefault="00D85437" w:rsidP="00C521F2">
      <w:r>
        <w:separator/>
      </w:r>
    </w:p>
  </w:footnote>
  <w:footnote w:type="continuationSeparator" w:id="1">
    <w:p w:rsidR="00D85437" w:rsidRDefault="00D85437" w:rsidP="00C521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1C26F11"/>
    <w:rsid w:val="00406348"/>
    <w:rsid w:val="00C521F2"/>
    <w:rsid w:val="00D85437"/>
    <w:rsid w:val="1DFC442B"/>
    <w:rsid w:val="3AAF7186"/>
    <w:rsid w:val="61C26F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34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52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521F2"/>
    <w:rPr>
      <w:rFonts w:asciiTheme="minorHAnsi" w:eastAsiaTheme="minorEastAsia" w:hAnsiTheme="minorHAnsi" w:cstheme="minorBidi"/>
      <w:kern w:val="2"/>
      <w:sz w:val="18"/>
      <w:szCs w:val="18"/>
    </w:rPr>
  </w:style>
  <w:style w:type="paragraph" w:styleId="a4">
    <w:name w:val="footer"/>
    <w:basedOn w:val="a"/>
    <w:link w:val="Char0"/>
    <w:rsid w:val="00C521F2"/>
    <w:pPr>
      <w:tabs>
        <w:tab w:val="center" w:pos="4153"/>
        <w:tab w:val="right" w:pos="8306"/>
      </w:tabs>
      <w:snapToGrid w:val="0"/>
      <w:jc w:val="left"/>
    </w:pPr>
    <w:rPr>
      <w:sz w:val="18"/>
      <w:szCs w:val="18"/>
    </w:rPr>
  </w:style>
  <w:style w:type="character" w:customStyle="1" w:styleId="Char0">
    <w:name w:val="页脚 Char"/>
    <w:basedOn w:val="a0"/>
    <w:link w:val="a4"/>
    <w:rsid w:val="00C521F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401</Characters>
  <Application>Microsoft Office Word</Application>
  <DocSecurity>0</DocSecurity>
  <Lines>3</Lines>
  <Paragraphs>1</Paragraphs>
  <ScaleCrop>false</ScaleCrop>
  <Company>HP Inc.</Company>
  <LinksUpToDate>false</LinksUpToDate>
  <CharactersWithSpaces>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cp:revision>
  <dcterms:created xsi:type="dcterms:W3CDTF">2019-10-23T09:07:00Z</dcterms:created>
  <dcterms:modified xsi:type="dcterms:W3CDTF">2022-10-13T09:03:00Z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