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6C" w:rsidRDefault="00BC046C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中国人保财险电子商务华东运营中心</w:t>
      </w:r>
    </w:p>
    <w:p w:rsidR="00BC046C" w:rsidRDefault="00BC046C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招聘启事</w:t>
      </w:r>
    </w:p>
    <w:p w:rsidR="00BC046C" w:rsidRDefault="00BC046C">
      <w:pPr>
        <w:rPr>
          <w:rFonts w:ascii="仿宋_GB2312" w:eastAsia="仿宋_GB2312"/>
          <w:b/>
          <w:sz w:val="32"/>
          <w:szCs w:val="32"/>
        </w:rPr>
      </w:pPr>
    </w:p>
    <w:p w:rsidR="00BC046C" w:rsidRDefault="00BC046C" w:rsidP="008622EA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一、公司简介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i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中国人保财险电子商务中心隶属于中国最大的非寿险公司</w:t>
      </w: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 w:hint="eastAsia"/>
          <w:sz w:val="32"/>
          <w:szCs w:val="32"/>
        </w:rPr>
        <w:t>中国人保财险，成立于</w:t>
      </w:r>
      <w:r>
        <w:rPr>
          <w:rFonts w:ascii="Times New Roman" w:eastAsia="仿宋_GB2312" w:hAnsi="Times New Roman"/>
          <w:sz w:val="32"/>
          <w:szCs w:val="32"/>
        </w:rPr>
        <w:t>2009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26</w:t>
      </w:r>
      <w:r>
        <w:rPr>
          <w:rFonts w:ascii="Times New Roman" w:eastAsia="仿宋_GB2312" w:hAnsi="Times New Roman" w:hint="eastAsia"/>
          <w:sz w:val="32"/>
          <w:szCs w:val="32"/>
        </w:rPr>
        <w:t>日，以“打造保险业电子商务第一品牌”为发展目标。经过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年发展，电子商务中心已成为公司最重要的分散型客户销售渠道，保费规模稳居市场第一。</w:t>
      </w:r>
    </w:p>
    <w:p w:rsidR="00BC046C" w:rsidRDefault="00BC046C" w:rsidP="008622EA">
      <w:pPr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二、工作地点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Cs/>
          <w:sz w:val="32"/>
          <w:szCs w:val="32"/>
        </w:rPr>
        <w:t>华东运营中心位于</w:t>
      </w:r>
      <w:r>
        <w:rPr>
          <w:rFonts w:ascii="Times New Roman" w:eastAsia="仿宋_GB2312" w:hAnsi="Times New Roman" w:hint="eastAsia"/>
          <w:sz w:val="32"/>
          <w:szCs w:val="32"/>
        </w:rPr>
        <w:t>合肥市滨湖新区，安徽要素大市场南面，</w:t>
      </w:r>
      <w:r>
        <w:rPr>
          <w:rFonts w:ascii="Times New Roman" w:eastAsia="仿宋_GB2312" w:hAnsi="Times New Roman" w:hint="eastAsia"/>
          <w:bCs/>
          <w:sz w:val="32"/>
          <w:szCs w:val="32"/>
        </w:rPr>
        <w:t>交通便利，楼下即是区内公交站，距离</w:t>
      </w:r>
      <w:r>
        <w:rPr>
          <w:rFonts w:ascii="Times New Roman" w:eastAsia="仿宋_GB2312" w:hAnsi="Times New Roman" w:hint="eastAsia"/>
          <w:sz w:val="32"/>
          <w:szCs w:val="32"/>
        </w:rPr>
        <w:t>快速公交站亦仅</w:t>
      </w:r>
      <w:r>
        <w:rPr>
          <w:rFonts w:ascii="Times New Roman" w:eastAsia="仿宋_GB2312" w:hAnsi="Times New Roman"/>
          <w:sz w:val="32"/>
          <w:szCs w:val="32"/>
        </w:rPr>
        <w:t>800</w:t>
      </w:r>
      <w:r>
        <w:rPr>
          <w:rFonts w:ascii="Times New Roman" w:eastAsia="仿宋_GB2312" w:hAnsi="Times New Roman" w:hint="eastAsia"/>
          <w:sz w:val="32"/>
          <w:szCs w:val="32"/>
        </w:rPr>
        <w:t>米。</w:t>
      </w:r>
    </w:p>
    <w:p w:rsidR="00BC046C" w:rsidRDefault="00BC046C">
      <w:pPr>
        <w:rPr>
          <w:rFonts w:ascii="Times New Roman" w:eastAsia="仿宋_GB2312" w:hAnsi="Times New Roman"/>
          <w:sz w:val="32"/>
          <w:szCs w:val="32"/>
        </w:rPr>
      </w:pPr>
      <w:r w:rsidRPr="0082189F">
        <w:rPr>
          <w:rFonts w:ascii="Times New Roman" w:eastAsia="仿宋_GB2312" w:hAnsi="Times New Roman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412.5pt;height:233.25pt">
            <v:imagedata r:id="rId6" o:title=""/>
          </v:shape>
        </w:pict>
      </w:r>
    </w:p>
    <w:p w:rsidR="00BC046C" w:rsidRDefault="00BC046C" w:rsidP="008622EA">
      <w:pPr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</w:p>
    <w:p w:rsidR="00BC046C" w:rsidRDefault="00BC046C" w:rsidP="008622EA">
      <w:pPr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三、岗位职责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、负责接听客户呼入电话或根据公司分配的客户名单，面对全国特定地区客户进行以汽车保险为主的保险产品电话销售，按公司标准规范向客户推荐公司产品和服务并进行跟踪与管理。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、完成既定的销售目标及考核指标。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、接受保险产品、服务流程等相关课程的培训，接受测试及考核，主动学习提高业务技能。</w:t>
      </w:r>
    </w:p>
    <w:p w:rsidR="00BC046C" w:rsidRDefault="00BC046C" w:rsidP="008622EA">
      <w:pPr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五、聘用条件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打字速度每分钟</w:t>
      </w:r>
      <w:r>
        <w:rPr>
          <w:rFonts w:ascii="Times New Roman" w:eastAsia="仿宋_GB2312" w:hAnsi="Times New Roman"/>
          <w:sz w:val="32"/>
          <w:szCs w:val="32"/>
        </w:rPr>
        <w:t>60</w:t>
      </w:r>
      <w:r>
        <w:rPr>
          <w:rFonts w:ascii="Times New Roman" w:eastAsia="仿宋_GB2312" w:hAnsi="Times New Roman" w:hint="eastAsia"/>
          <w:sz w:val="32"/>
          <w:szCs w:val="32"/>
        </w:rPr>
        <w:t>个汉字以上；口齿清晰，普通话流利；性格开朗，反应灵活；抗压能力强，善于沟通协调；</w:t>
      </w: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</w:rPr>
        <w:t>诚实守信，具有团队协作精神。</w:t>
      </w:r>
    </w:p>
    <w:p w:rsidR="00BC046C" w:rsidRDefault="00BC046C" w:rsidP="008622EA">
      <w:pPr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六、薪酬福利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、试用期（税前）：保底工资（</w:t>
      </w:r>
      <w:r>
        <w:rPr>
          <w:rFonts w:ascii="Times New Roman" w:eastAsia="仿宋_GB2312" w:hAnsi="Times New Roman"/>
          <w:sz w:val="32"/>
          <w:szCs w:val="32"/>
        </w:rPr>
        <w:t>1600-1800</w:t>
      </w:r>
      <w:r>
        <w:rPr>
          <w:rFonts w:ascii="Times New Roman" w:eastAsia="仿宋_GB2312" w:hAnsi="Times New Roman" w:hint="eastAsia"/>
          <w:sz w:val="32"/>
          <w:szCs w:val="32"/>
        </w:rPr>
        <w:t>元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月）</w:t>
      </w:r>
      <w:r>
        <w:rPr>
          <w:rFonts w:ascii="Times New Roman" w:eastAsia="仿宋_GB2312" w:hAnsi="Times New Roman"/>
          <w:sz w:val="32"/>
          <w:szCs w:val="32"/>
        </w:rPr>
        <w:t>+</w:t>
      </w:r>
      <w:r>
        <w:rPr>
          <w:rFonts w:ascii="Times New Roman" w:eastAsia="仿宋_GB2312" w:hAnsi="Times New Roman" w:hint="eastAsia"/>
          <w:sz w:val="32"/>
          <w:szCs w:val="32"/>
        </w:rPr>
        <w:t>绩效工资，合计</w:t>
      </w:r>
      <w:r>
        <w:rPr>
          <w:rFonts w:ascii="Times New Roman" w:eastAsia="仿宋_GB2312" w:hAnsi="Times New Roman"/>
          <w:sz w:val="32"/>
          <w:szCs w:val="32"/>
        </w:rPr>
        <w:t>2000</w:t>
      </w:r>
      <w:r>
        <w:rPr>
          <w:rFonts w:ascii="Times New Roman" w:eastAsia="仿宋_GB2312" w:hAnsi="Times New Roman" w:hint="eastAsia"/>
          <w:sz w:val="32"/>
          <w:szCs w:val="32"/>
        </w:rPr>
        <w:t>元左右。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、转正后：保底工资</w:t>
      </w:r>
      <w:r>
        <w:rPr>
          <w:rFonts w:ascii="Times New Roman" w:eastAsia="仿宋_GB2312" w:hAnsi="Times New Roman"/>
          <w:sz w:val="32"/>
          <w:szCs w:val="32"/>
        </w:rPr>
        <w:t>+</w:t>
      </w:r>
      <w:r>
        <w:rPr>
          <w:rFonts w:ascii="Times New Roman" w:eastAsia="仿宋_GB2312" w:hAnsi="Times New Roman" w:hint="eastAsia"/>
          <w:sz w:val="32"/>
          <w:szCs w:val="32"/>
        </w:rPr>
        <w:t>绩效工资，综合薪资</w:t>
      </w:r>
      <w:r>
        <w:rPr>
          <w:rFonts w:ascii="Times New Roman" w:eastAsia="仿宋_GB2312" w:hAnsi="Times New Roman"/>
          <w:sz w:val="32"/>
          <w:szCs w:val="32"/>
        </w:rPr>
        <w:t>5000</w:t>
      </w:r>
      <w:r>
        <w:rPr>
          <w:rFonts w:ascii="Times New Roman" w:eastAsia="仿宋_GB2312" w:hAnsi="Times New Roman" w:hint="eastAsia"/>
          <w:sz w:val="32"/>
          <w:szCs w:val="32"/>
        </w:rPr>
        <w:t>元左右。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、过节费：法定节日（元旦、春节、元宵、五一、端午、中秋、十一）和三八妇女节（仅女员工享受）均发放过节费，员工生日当月发放生日费。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、签订劳动合同人员（一般首先签订为期两年的劳动合同，试用期两个月）将按国家规定缴纳社保及住房公积金（五险一金）。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、入司满一年的员工每年可享受健康体检。</w:t>
      </w:r>
    </w:p>
    <w:p w:rsidR="00BC046C" w:rsidRDefault="00BC046C" w:rsidP="008622EA">
      <w:pPr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七、工作时间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 w:hint="eastAsia"/>
          <w:sz w:val="32"/>
          <w:szCs w:val="32"/>
        </w:rPr>
        <w:t>早九晚五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：周一至周五</w:t>
      </w:r>
      <w:r>
        <w:rPr>
          <w:rFonts w:ascii="Times New Roman" w:eastAsia="仿宋_GB2312" w:hAnsi="Times New Roman"/>
          <w:sz w:val="32"/>
          <w:szCs w:val="32"/>
        </w:rPr>
        <w:t>9:00</w:t>
      </w:r>
      <w:r>
        <w:rPr>
          <w:rFonts w:ascii="Times New Roman" w:eastAsia="仿宋_GB2312" w:hAnsi="Times New Roman" w:hint="eastAsia"/>
          <w:sz w:val="32"/>
          <w:szCs w:val="32"/>
        </w:rPr>
        <w:t>到岗，</w:t>
      </w:r>
      <w:r>
        <w:rPr>
          <w:rFonts w:ascii="Times New Roman" w:eastAsia="仿宋_GB2312" w:hAnsi="Times New Roman"/>
          <w:sz w:val="32"/>
          <w:szCs w:val="32"/>
        </w:rPr>
        <w:t>17:00</w:t>
      </w:r>
      <w:r>
        <w:rPr>
          <w:rFonts w:ascii="Times New Roman" w:eastAsia="仿宋_GB2312" w:hAnsi="Times New Roman" w:hint="eastAsia"/>
          <w:sz w:val="32"/>
          <w:szCs w:val="32"/>
        </w:rPr>
        <w:t>离岗，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周六、周日休息。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（二）国家法定假日值班的，按国家规定支付加班工资。</w:t>
      </w:r>
    </w:p>
    <w:p w:rsidR="00BC046C" w:rsidRDefault="00BC046C" w:rsidP="008622EA">
      <w:pPr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八、投递方式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电话：</w:t>
      </w:r>
      <w:r>
        <w:rPr>
          <w:rFonts w:ascii="Times New Roman" w:eastAsia="仿宋_GB2312" w:hAnsi="Times New Roman"/>
          <w:sz w:val="32"/>
          <w:szCs w:val="32"/>
        </w:rPr>
        <w:t>0551-62883652</w:t>
      </w:r>
      <w:r>
        <w:rPr>
          <w:rFonts w:ascii="Times New Roman" w:eastAsia="仿宋_GB2312" w:hAnsi="Times New Roman" w:hint="eastAsia"/>
          <w:sz w:val="32"/>
          <w:szCs w:val="32"/>
        </w:rPr>
        <w:t>彭老师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BC046C" w:rsidRDefault="00BC046C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QQ</w:t>
      </w:r>
      <w:r>
        <w:rPr>
          <w:rFonts w:ascii="Times New Roman" w:eastAsia="仿宋_GB2312" w:hAnsi="Times New Roman" w:hint="eastAsia"/>
          <w:sz w:val="32"/>
          <w:szCs w:val="32"/>
        </w:rPr>
        <w:t>群：</w:t>
      </w:r>
      <w:r>
        <w:rPr>
          <w:rFonts w:ascii="Times New Roman" w:eastAsia="仿宋_GB2312" w:hAnsi="Times New Roman"/>
          <w:sz w:val="32"/>
          <w:szCs w:val="32"/>
        </w:rPr>
        <w:t>427631303</w:t>
      </w:r>
    </w:p>
    <w:sectPr w:rsidR="00BC046C" w:rsidSect="008A606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46C" w:rsidRDefault="00BC046C" w:rsidP="008A6061">
      <w:r>
        <w:separator/>
      </w:r>
    </w:p>
  </w:endnote>
  <w:endnote w:type="continuationSeparator" w:id="0">
    <w:p w:rsidR="00BC046C" w:rsidRDefault="00BC046C" w:rsidP="008A6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6C" w:rsidRDefault="00BC046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046C" w:rsidRDefault="00BC04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6C" w:rsidRDefault="00BC046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C046C" w:rsidRDefault="00BC04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46C" w:rsidRDefault="00BC046C" w:rsidP="008A6061">
      <w:r>
        <w:separator/>
      </w:r>
    </w:p>
  </w:footnote>
  <w:footnote w:type="continuationSeparator" w:id="0">
    <w:p w:rsidR="00BC046C" w:rsidRDefault="00BC046C" w:rsidP="008A60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ADD"/>
    <w:rsid w:val="0002653F"/>
    <w:rsid w:val="00032B61"/>
    <w:rsid w:val="00064746"/>
    <w:rsid w:val="0009625C"/>
    <w:rsid w:val="000978BB"/>
    <w:rsid w:val="000A642A"/>
    <w:rsid w:val="000B5CD1"/>
    <w:rsid w:val="000B7B4D"/>
    <w:rsid w:val="000C074D"/>
    <w:rsid w:val="000C7FF5"/>
    <w:rsid w:val="000D2F41"/>
    <w:rsid w:val="000D5AC0"/>
    <w:rsid w:val="000E12FA"/>
    <w:rsid w:val="000F5FCE"/>
    <w:rsid w:val="00102B5E"/>
    <w:rsid w:val="001343A6"/>
    <w:rsid w:val="00146A5B"/>
    <w:rsid w:val="00146F38"/>
    <w:rsid w:val="00181F94"/>
    <w:rsid w:val="001C3C5D"/>
    <w:rsid w:val="001E57EA"/>
    <w:rsid w:val="0020055F"/>
    <w:rsid w:val="00200E5E"/>
    <w:rsid w:val="002235F1"/>
    <w:rsid w:val="00230E1F"/>
    <w:rsid w:val="00233621"/>
    <w:rsid w:val="00244A43"/>
    <w:rsid w:val="00247ED3"/>
    <w:rsid w:val="002505FE"/>
    <w:rsid w:val="00290915"/>
    <w:rsid w:val="00297EFD"/>
    <w:rsid w:val="002A0C44"/>
    <w:rsid w:val="002B5547"/>
    <w:rsid w:val="002C0556"/>
    <w:rsid w:val="002F448C"/>
    <w:rsid w:val="00321D51"/>
    <w:rsid w:val="00342478"/>
    <w:rsid w:val="0035690C"/>
    <w:rsid w:val="00365F66"/>
    <w:rsid w:val="0037347A"/>
    <w:rsid w:val="00391F35"/>
    <w:rsid w:val="003937C9"/>
    <w:rsid w:val="003A3E3E"/>
    <w:rsid w:val="003C44A8"/>
    <w:rsid w:val="003C4BE4"/>
    <w:rsid w:val="003D55BD"/>
    <w:rsid w:val="003E2C06"/>
    <w:rsid w:val="003F10EB"/>
    <w:rsid w:val="00400EF0"/>
    <w:rsid w:val="00402CBD"/>
    <w:rsid w:val="004377BB"/>
    <w:rsid w:val="00440030"/>
    <w:rsid w:val="0044341D"/>
    <w:rsid w:val="0047751E"/>
    <w:rsid w:val="00484711"/>
    <w:rsid w:val="00485E2E"/>
    <w:rsid w:val="00487682"/>
    <w:rsid w:val="00507539"/>
    <w:rsid w:val="00520829"/>
    <w:rsid w:val="00526474"/>
    <w:rsid w:val="005469AE"/>
    <w:rsid w:val="00554F7C"/>
    <w:rsid w:val="0055643D"/>
    <w:rsid w:val="00563C54"/>
    <w:rsid w:val="00571D5D"/>
    <w:rsid w:val="00573D44"/>
    <w:rsid w:val="00573F9F"/>
    <w:rsid w:val="00590C45"/>
    <w:rsid w:val="005934BC"/>
    <w:rsid w:val="005D1EC8"/>
    <w:rsid w:val="005F1458"/>
    <w:rsid w:val="006656F7"/>
    <w:rsid w:val="006679E7"/>
    <w:rsid w:val="00677C93"/>
    <w:rsid w:val="0068390E"/>
    <w:rsid w:val="00684967"/>
    <w:rsid w:val="006B44EE"/>
    <w:rsid w:val="006D7F71"/>
    <w:rsid w:val="006E76C5"/>
    <w:rsid w:val="00705195"/>
    <w:rsid w:val="00744263"/>
    <w:rsid w:val="007649E6"/>
    <w:rsid w:val="0077216D"/>
    <w:rsid w:val="00780044"/>
    <w:rsid w:val="00787B4A"/>
    <w:rsid w:val="00791062"/>
    <w:rsid w:val="007A2637"/>
    <w:rsid w:val="007A6526"/>
    <w:rsid w:val="007C610C"/>
    <w:rsid w:val="007E1895"/>
    <w:rsid w:val="00803AA9"/>
    <w:rsid w:val="00803F9B"/>
    <w:rsid w:val="0082189F"/>
    <w:rsid w:val="008605BC"/>
    <w:rsid w:val="00861C54"/>
    <w:rsid w:val="008622EA"/>
    <w:rsid w:val="00884220"/>
    <w:rsid w:val="00895877"/>
    <w:rsid w:val="008A6061"/>
    <w:rsid w:val="008B1314"/>
    <w:rsid w:val="008B14E2"/>
    <w:rsid w:val="008C3795"/>
    <w:rsid w:val="008C7B96"/>
    <w:rsid w:val="00924128"/>
    <w:rsid w:val="009307F7"/>
    <w:rsid w:val="009445F2"/>
    <w:rsid w:val="00967C29"/>
    <w:rsid w:val="009B468B"/>
    <w:rsid w:val="009D19E3"/>
    <w:rsid w:val="009D478C"/>
    <w:rsid w:val="00A05A70"/>
    <w:rsid w:val="00A57C4A"/>
    <w:rsid w:val="00A90D67"/>
    <w:rsid w:val="00A94D90"/>
    <w:rsid w:val="00A979A7"/>
    <w:rsid w:val="00AD3914"/>
    <w:rsid w:val="00AD7F84"/>
    <w:rsid w:val="00B21466"/>
    <w:rsid w:val="00B3309F"/>
    <w:rsid w:val="00B55E22"/>
    <w:rsid w:val="00BA6EF4"/>
    <w:rsid w:val="00BC046C"/>
    <w:rsid w:val="00BC4554"/>
    <w:rsid w:val="00BF3409"/>
    <w:rsid w:val="00BF406E"/>
    <w:rsid w:val="00BF754D"/>
    <w:rsid w:val="00C000E6"/>
    <w:rsid w:val="00C03AA0"/>
    <w:rsid w:val="00C1138E"/>
    <w:rsid w:val="00C57426"/>
    <w:rsid w:val="00C614D6"/>
    <w:rsid w:val="00C6565B"/>
    <w:rsid w:val="00C777F7"/>
    <w:rsid w:val="00C8784C"/>
    <w:rsid w:val="00C9454A"/>
    <w:rsid w:val="00CB754D"/>
    <w:rsid w:val="00CF7291"/>
    <w:rsid w:val="00D1213B"/>
    <w:rsid w:val="00D35554"/>
    <w:rsid w:val="00D46613"/>
    <w:rsid w:val="00D47BA7"/>
    <w:rsid w:val="00D53093"/>
    <w:rsid w:val="00D57F7E"/>
    <w:rsid w:val="00D77BFC"/>
    <w:rsid w:val="00DB5486"/>
    <w:rsid w:val="00DC29F8"/>
    <w:rsid w:val="00DE033F"/>
    <w:rsid w:val="00DE3475"/>
    <w:rsid w:val="00E031D7"/>
    <w:rsid w:val="00E037F5"/>
    <w:rsid w:val="00E32F4C"/>
    <w:rsid w:val="00E45DD8"/>
    <w:rsid w:val="00E46465"/>
    <w:rsid w:val="00E747CB"/>
    <w:rsid w:val="00E9116F"/>
    <w:rsid w:val="00E93754"/>
    <w:rsid w:val="00E97472"/>
    <w:rsid w:val="00E97ADD"/>
    <w:rsid w:val="00EC333C"/>
    <w:rsid w:val="00ED2FFF"/>
    <w:rsid w:val="00EF7152"/>
    <w:rsid w:val="00F06648"/>
    <w:rsid w:val="00F105C2"/>
    <w:rsid w:val="00F11200"/>
    <w:rsid w:val="00F30590"/>
    <w:rsid w:val="00F36CF7"/>
    <w:rsid w:val="00F62164"/>
    <w:rsid w:val="00F651A6"/>
    <w:rsid w:val="00F74317"/>
    <w:rsid w:val="00F80DD2"/>
    <w:rsid w:val="00F927C6"/>
    <w:rsid w:val="00F94CD3"/>
    <w:rsid w:val="00FA3242"/>
    <w:rsid w:val="00FB25EE"/>
    <w:rsid w:val="00FC594A"/>
    <w:rsid w:val="00FD18A5"/>
    <w:rsid w:val="00FE3A12"/>
    <w:rsid w:val="0B8528F2"/>
    <w:rsid w:val="180B1B59"/>
    <w:rsid w:val="5A781F79"/>
    <w:rsid w:val="73FD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6061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8A606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606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A6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A606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A6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A6061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8A6061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8A6061"/>
    <w:rPr>
      <w:rFonts w:cs="Times New Roman"/>
    </w:rPr>
  </w:style>
  <w:style w:type="character" w:styleId="Hyperlink">
    <w:name w:val="Hyperlink"/>
    <w:basedOn w:val="DefaultParagraphFont"/>
    <w:uiPriority w:val="99"/>
    <w:rsid w:val="008A6061"/>
    <w:rPr>
      <w:rFonts w:cs="Times New Roman"/>
      <w:color w:val="0000FF"/>
      <w:u w:val="single"/>
    </w:rPr>
  </w:style>
  <w:style w:type="paragraph" w:customStyle="1" w:styleId="1">
    <w:name w:val="列出段落1"/>
    <w:basedOn w:val="Normal"/>
    <w:uiPriority w:val="99"/>
    <w:rsid w:val="008A60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115</Words>
  <Characters>657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中国人保财险电子商务华东运营中心</dc:title>
  <dc:subject/>
  <dc:creator>Lenovo User</dc:creator>
  <cp:keywords/>
  <dc:description/>
  <cp:lastModifiedBy>jygl</cp:lastModifiedBy>
  <cp:revision>4</cp:revision>
  <dcterms:created xsi:type="dcterms:W3CDTF">2015-01-14T06:28:00Z</dcterms:created>
  <dcterms:modified xsi:type="dcterms:W3CDTF">2015-11-24T02:30:00Z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2052-9.1.0.4862</vt:lpwstr>
  </property>
</Properties>
</file>